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9019" w14:textId="5F7DC320" w:rsidR="00CD516A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呼吸与危重症医学科简介</w:t>
      </w:r>
    </w:p>
    <w:p w14:paraId="67B606D1" w14:textId="77777777" w:rsidR="00CD516A" w:rsidRDefault="00000000">
      <w:pPr>
        <w:pStyle w:val="a9"/>
        <w:widowControl/>
        <w:ind w:firstLineChars="200" w:firstLine="480"/>
        <w:rPr>
          <w:rFonts w:ascii="微软雅黑" w:eastAsia="微软雅黑" w:hAnsi="微软雅黑" w:cs="微软雅黑"/>
          <w:color w:val="3E3E3E"/>
        </w:rPr>
      </w:pPr>
      <w:r>
        <w:rPr>
          <w:rFonts w:ascii="宋体" w:hAnsi="宋体" w:cs="宋体" w:hint="eastAsia"/>
          <w:color w:val="000000"/>
        </w:rPr>
        <w:t>我院呼吸科成立于</w:t>
      </w:r>
      <w:r>
        <w:rPr>
          <w:rFonts w:ascii="宋体" w:hAnsi="宋体" w:cs="宋体" w:hint="eastAsia"/>
          <w:color w:val="000000"/>
        </w:rPr>
        <w:t>1986</w:t>
      </w:r>
      <w:r>
        <w:rPr>
          <w:rFonts w:ascii="宋体" w:hAnsi="宋体" w:cs="宋体" w:hint="eastAsia"/>
          <w:color w:val="000000"/>
        </w:rPr>
        <w:t>年，</w:t>
      </w:r>
      <w:r>
        <w:rPr>
          <w:rFonts w:ascii="宋体" w:hAnsi="宋体" w:cs="宋体" w:hint="eastAsia"/>
          <w:color w:val="000000"/>
        </w:rPr>
        <w:t>2021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 w:hint="eastAsia"/>
          <w:color w:val="000000"/>
        </w:rPr>
        <w:t>1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 w:hint="eastAsia"/>
          <w:color w:val="000000"/>
        </w:rPr>
        <w:t>1</w:t>
      </w:r>
      <w:r>
        <w:rPr>
          <w:rFonts w:ascii="宋体" w:hAnsi="宋体" w:cs="宋体" w:hint="eastAsia"/>
          <w:color w:val="000000"/>
        </w:rPr>
        <w:t>日我们正式更名为呼吸与危重症医学科（</w:t>
      </w:r>
      <w:r>
        <w:rPr>
          <w:rFonts w:ascii="宋体" w:hAnsi="宋体" w:cs="宋体" w:hint="eastAsia"/>
          <w:color w:val="000000"/>
        </w:rPr>
        <w:t>PCCM</w:t>
      </w:r>
      <w:r>
        <w:rPr>
          <w:rFonts w:ascii="宋体" w:hAnsi="宋体" w:cs="宋体" w:hint="eastAsia"/>
          <w:color w:val="000000"/>
        </w:rPr>
        <w:t>），</w:t>
      </w:r>
      <w:r>
        <w:rPr>
          <w:rFonts w:ascii="微软雅黑" w:eastAsia="微软雅黑" w:hAnsi="微软雅黑" w:cs="微软雅黑"/>
          <w:color w:val="000000"/>
          <w:spacing w:val="8"/>
          <w:shd w:val="clear" w:color="auto" w:fill="FAFAFA"/>
        </w:rPr>
        <w:t>我科是集医疗、教学、科研</w:t>
      </w:r>
      <w:r>
        <w:rPr>
          <w:rFonts w:ascii="微软雅黑" w:eastAsia="微软雅黑" w:hAnsi="微软雅黑" w:cs="微软雅黑" w:hint="eastAsia"/>
          <w:color w:val="000000"/>
          <w:spacing w:val="8"/>
          <w:shd w:val="clear" w:color="auto" w:fill="FAFAFA"/>
        </w:rPr>
        <w:t>为一体，有一定规模和教学能力的临床科室。呼吸与危重症医学科拥有一支经验丰富的呼吸内科医疗队伍，是我市呼吸病学质量控制中心，努力打造优秀的团队。</w:t>
      </w:r>
    </w:p>
    <w:p w14:paraId="4D3063CE" w14:textId="77777777" w:rsidR="00CD516A" w:rsidRDefault="00000000">
      <w:pPr>
        <w:pStyle w:val="NoSpacing1"/>
        <w:spacing w:line="360" w:lineRule="auto"/>
        <w:ind w:leftChars="8" w:left="17" w:firstLineChars="200" w:firstLine="480"/>
        <w:rPr>
          <w:rFonts w:ascii="微软雅黑" w:eastAsia="微软雅黑" w:hAnsi="微软雅黑" w:cs="微软雅黑"/>
          <w:color w:val="000000"/>
          <w:spacing w:val="8"/>
          <w:kern w:val="0"/>
          <w:sz w:val="22"/>
          <w:szCs w:val="22"/>
          <w:shd w:val="clear" w:color="auto" w:fill="FAFAFA"/>
          <w:lang w:bidi="ar"/>
        </w:rPr>
      </w:pPr>
      <w:r>
        <w:rPr>
          <w:rFonts w:ascii="宋体" w:eastAsiaTheme="minorEastAsia" w:hAnsi="宋体" w:cs="宋体" w:hint="eastAsia"/>
          <w:b/>
          <w:bCs/>
          <w:kern w:val="0"/>
          <w:sz w:val="24"/>
          <w:szCs w:val="24"/>
          <w:lang w:bidi="ar"/>
        </w:rPr>
        <w:t>人员状况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color w:val="000000"/>
          <w:spacing w:val="8"/>
          <w:kern w:val="0"/>
          <w:sz w:val="22"/>
          <w:szCs w:val="22"/>
          <w:shd w:val="clear" w:color="auto" w:fill="FAFAFA"/>
          <w:lang w:bidi="ar"/>
        </w:rPr>
        <w:t>呼吸与危重症医学科现有医生10名，其中主任医师4人，副主任医师1人，主治医师3人，住院医师2人；护理人员27名，其中副主任护师1人，主管护师12人，护师8人，护士6人。学科一直注重加强临床、科研为一体的整体实力的提升，人员分布合理，老中青结合，科研能力强。</w:t>
      </w:r>
    </w:p>
    <w:p w14:paraId="5471B48B" w14:textId="77777777" w:rsidR="00CD516A" w:rsidRDefault="00000000">
      <w:pPr>
        <w:pStyle w:val="a9"/>
        <w:widowControl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</w:rPr>
        <w:t>病房设备及设施：</w:t>
      </w:r>
      <w:r>
        <w:rPr>
          <w:rFonts w:ascii="微软雅黑" w:eastAsia="微软雅黑" w:hAnsi="微软雅黑" w:cs="微软雅黑" w:hint="eastAsia"/>
          <w:color w:val="000000"/>
          <w:spacing w:val="8"/>
          <w:sz w:val="22"/>
          <w:szCs w:val="22"/>
          <w:shd w:val="clear" w:color="auto" w:fill="FAFAFA"/>
        </w:rPr>
        <w:t>呼吸和危重症医学科设立了2层病区，</w:t>
      </w:r>
      <w:r>
        <w:rPr>
          <w:rFonts w:ascii="微软雅黑" w:eastAsia="微软雅黑" w:hAnsi="微软雅黑" w:cs="微软雅黑" w:hint="eastAsia"/>
          <w:color w:val="000000"/>
          <w:spacing w:val="8"/>
          <w:shd w:val="clear" w:color="auto" w:fill="FAFAFA"/>
        </w:rPr>
        <w:t>设病床76张</w:t>
      </w:r>
      <w:r>
        <w:rPr>
          <w:rFonts w:ascii="微软雅黑" w:eastAsia="微软雅黑" w:hAnsi="微软雅黑" w:cs="微软雅黑" w:hint="eastAsia"/>
          <w:color w:val="000000"/>
          <w:spacing w:val="8"/>
          <w:sz w:val="22"/>
          <w:szCs w:val="22"/>
          <w:shd w:val="clear" w:color="auto" w:fill="FAFAFA"/>
        </w:rPr>
        <w:t>，一病区和二病区，分设19楼和18楼 ——19楼一病区设立了RICU病房（重症床位6 张），以呼吸危重症，以及呼吸科常见病多发病为主； 18楼二病区以支气管镜下诊断及治疗，以及呼吸科常见病多发病的诊治为主。门诊二楼设置有专科专病门诊，门诊四楼设置了呼吸诊疗中心，包括气管内镜室、肺功能室、呼吸门诊综合诊疗室，科室设备：</w:t>
      </w:r>
      <w:r>
        <w:rPr>
          <w:rFonts w:ascii="宋体" w:hAnsi="宋体" w:cs="宋体" w:hint="eastAsia"/>
          <w:color w:val="000000"/>
        </w:rPr>
        <w:t>多功能监护仪、微量输注泵，输液泵、血糖监测仪、除颤仪、呼吸机、排痰仪、超声治疗仪、雾化机、纤支镜、电子支气管镜、肺功能仪、多导睡眠仪、自动呼叫仪、中央供氧、吸引器等设备。</w:t>
      </w:r>
    </w:p>
    <w:p w14:paraId="2928291D" w14:textId="77777777" w:rsidR="00CD516A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现有病床</w:t>
      </w:r>
      <w:r>
        <w:rPr>
          <w:rFonts w:ascii="宋体" w:hAnsi="宋体" w:cs="宋体" w:hint="eastAsia"/>
          <w:color w:val="000000"/>
          <w:sz w:val="24"/>
        </w:rPr>
        <w:t>76</w:t>
      </w:r>
      <w:r>
        <w:rPr>
          <w:rFonts w:ascii="宋体" w:hAnsi="宋体" w:cs="宋体" w:hint="eastAsia"/>
          <w:color w:val="000000"/>
          <w:sz w:val="24"/>
        </w:rPr>
        <w:t>张，门急诊量平均</w:t>
      </w:r>
      <w:r>
        <w:rPr>
          <w:rFonts w:ascii="宋体" w:hAnsi="宋体" w:cs="宋体" w:hint="eastAsia"/>
          <w:color w:val="000000"/>
          <w:sz w:val="24"/>
        </w:rPr>
        <w:t>36</w:t>
      </w:r>
      <w:r>
        <w:rPr>
          <w:rFonts w:ascii="宋体" w:hAnsi="宋体" w:cs="宋体" w:hint="eastAsia"/>
          <w:color w:val="000000"/>
          <w:sz w:val="24"/>
        </w:rPr>
        <w:t>余人次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日，住院患者</w:t>
      </w:r>
      <w:r>
        <w:rPr>
          <w:rFonts w:ascii="宋体" w:hAnsi="宋体" w:cs="宋体" w:hint="eastAsia"/>
          <w:color w:val="000000"/>
          <w:sz w:val="24"/>
        </w:rPr>
        <w:t>2583</w:t>
      </w:r>
      <w:r>
        <w:rPr>
          <w:rFonts w:ascii="宋体" w:hAnsi="宋体" w:cs="宋体" w:hint="eastAsia"/>
          <w:color w:val="000000"/>
          <w:sz w:val="24"/>
        </w:rPr>
        <w:t>余人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年。</w:t>
      </w:r>
    </w:p>
    <w:p w14:paraId="04BE179A" w14:textId="77777777" w:rsidR="00CD516A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近两年门急诊、住院人次：</w:t>
      </w:r>
    </w:p>
    <w:p w14:paraId="0B9C2F2A" w14:textId="77777777" w:rsidR="00CD516A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住院人次：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 xml:space="preserve">: 2490 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:2576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:2583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</w:t>
      </w:r>
    </w:p>
    <w:p w14:paraId="01CA04ED" w14:textId="410C8D34" w:rsidR="00CD516A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门急诊量：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 12800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:12888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:13160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3E2BA115" w14:textId="77777777" w:rsidR="00CD516A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病源病种</w:t>
      </w:r>
      <w:r>
        <w:rPr>
          <w:rFonts w:ascii="宋体" w:hAnsi="宋体" w:cs="宋体" w:hint="eastAsia"/>
          <w:color w:val="000000"/>
          <w:sz w:val="24"/>
        </w:rPr>
        <w:t>：肺部感染性疾病、急性呼吸道感染、支气管扩张、支气管哮喘、慢性支气管炎、慢性阻塞性肺疾病、胸腔积液、气胸、肺部感染性疾病、</w:t>
      </w:r>
      <w:r>
        <w:rPr>
          <w:rFonts w:ascii="宋体" w:hAnsi="宋体" w:cs="宋体" w:hint="eastAsia"/>
          <w:color w:val="000000"/>
          <w:sz w:val="24"/>
        </w:rPr>
        <w:lastRenderedPageBreak/>
        <w:t>肺结核、肺脓肿、睡眠呼吸暂停低通气综合征、呼吸衰竭、肺血栓栓塞症等</w:t>
      </w:r>
      <w:r>
        <w:rPr>
          <w:rFonts w:ascii="宋体" w:hAnsi="宋体" w:cs="宋体" w:hint="eastAsia"/>
          <w:sz w:val="24"/>
        </w:rPr>
        <w:t>疾病</w:t>
      </w:r>
      <w:r>
        <w:rPr>
          <w:rFonts w:ascii="宋体" w:hAnsi="宋体" w:cs="宋体" w:hint="eastAsia"/>
          <w:color w:val="000000"/>
          <w:sz w:val="24"/>
        </w:rPr>
        <w:t>，新钢中心医院呼吸与危重症医学科经过</w:t>
      </w:r>
      <w:r>
        <w:rPr>
          <w:rFonts w:ascii="宋体" w:hAnsi="宋体" w:cs="宋体" w:hint="eastAsia"/>
          <w:color w:val="000000"/>
          <w:sz w:val="24"/>
        </w:rPr>
        <w:t>30</w:t>
      </w:r>
      <w:r>
        <w:rPr>
          <w:rFonts w:ascii="宋体" w:hAnsi="宋体" w:cs="宋体" w:hint="eastAsia"/>
          <w:color w:val="000000"/>
          <w:sz w:val="24"/>
        </w:rPr>
        <w:t>多年的发展除呼吸科常见病、多发病及少见疑难病的诊治，重症感染性疾病、不明原因发热的诊治，机械通气</w:t>
      </w:r>
      <w:r>
        <w:rPr>
          <w:rFonts w:ascii="宋体" w:hAnsi="宋体" w:cs="宋体" w:hint="eastAsia"/>
          <w:sz w:val="24"/>
        </w:rPr>
        <w:t>积累了丰富的经验外，科室一直以来注重临床创新，用新思维打造新亮点，开展了气道管理及呼吸危重症救治，常规开展肺活检术包括经皮肺活检、经支气管镜肺活检。机械通气，睡眠呼吸障碍疾病的诊治等多种技术。我科目前是多家省级医院的专科联盟科室，包括南昌大学第一附属医院、南昌大学第二附属医院、江西省胸科医院等。</w:t>
      </w:r>
    </w:p>
    <w:p w14:paraId="2ACF8A2F" w14:textId="77777777" w:rsidR="00CD516A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医疗水平</w:t>
      </w:r>
      <w:r>
        <w:rPr>
          <w:rFonts w:ascii="宋体" w:hAnsi="宋体" w:cs="宋体" w:hint="eastAsia"/>
          <w:sz w:val="24"/>
        </w:rPr>
        <w:t>：在</w:t>
      </w:r>
      <w:r>
        <w:rPr>
          <w:rFonts w:ascii="宋体" w:hAnsi="宋体" w:cs="宋体" w:hint="eastAsia"/>
          <w:color w:val="000000"/>
          <w:sz w:val="24"/>
        </w:rPr>
        <w:t>肺部感染性疾病、急性呼吸道感染、支气管扩张、支气管哮喘、慢性支气管炎、慢性阻塞性肺疾病、胸腔积液、气胸、肺部感染性疾病、肺结核、肺脓肿、睡眠呼吸暂停低通气综合征、呼吸衰竭、肺血栓栓塞症</w:t>
      </w:r>
      <w:r>
        <w:rPr>
          <w:rFonts w:ascii="宋体" w:hAnsi="宋体" w:cs="宋体" w:hint="eastAsia"/>
          <w:sz w:val="24"/>
        </w:rPr>
        <w:t>等疾病的治疗取得了不错的疗效，目前我院</w:t>
      </w:r>
      <w:r>
        <w:rPr>
          <w:rFonts w:ascii="宋体" w:hAnsi="宋体" w:cs="宋体" w:hint="eastAsia"/>
          <w:sz w:val="24"/>
        </w:rPr>
        <w:t>PCCM</w:t>
      </w:r>
      <w:r>
        <w:rPr>
          <w:rFonts w:ascii="宋体" w:hAnsi="宋体" w:cs="宋体" w:hint="eastAsia"/>
          <w:sz w:val="24"/>
        </w:rPr>
        <w:t>已开展支气管镜下活检、刷检、肺泡灌洗术、经支气管肺活检术（</w:t>
      </w:r>
      <w:r>
        <w:rPr>
          <w:rFonts w:ascii="宋体" w:hAnsi="宋体" w:cs="宋体" w:hint="eastAsia"/>
          <w:sz w:val="24"/>
        </w:rPr>
        <w:t>TBLB</w:t>
      </w:r>
      <w:r>
        <w:rPr>
          <w:rFonts w:ascii="宋体" w:hAnsi="宋体" w:cs="宋体" w:hint="eastAsia"/>
          <w:sz w:val="24"/>
        </w:rPr>
        <w:t>）、经支气管针吸活检术（</w:t>
      </w:r>
      <w:r>
        <w:rPr>
          <w:rFonts w:ascii="宋体" w:hAnsi="宋体" w:cs="宋体" w:hint="eastAsia"/>
          <w:sz w:val="24"/>
        </w:rPr>
        <w:t>TBNA</w:t>
      </w:r>
      <w:r>
        <w:rPr>
          <w:rFonts w:ascii="宋体" w:hAnsi="宋体" w:cs="宋体" w:hint="eastAsia"/>
          <w:sz w:val="24"/>
        </w:rPr>
        <w:t>）、气管异物钳取、无痛气管镜、呼吸介入及支气管镜下</w:t>
      </w:r>
      <w:r>
        <w:rPr>
          <w:rFonts w:ascii="宋体" w:hAnsi="宋体" w:cs="宋体" w:hint="eastAsia"/>
          <w:sz w:val="24"/>
        </w:rPr>
        <w:t>3-4</w:t>
      </w:r>
      <w:r>
        <w:rPr>
          <w:rFonts w:ascii="宋体" w:hAnsi="宋体" w:cs="宋体" w:hint="eastAsia"/>
          <w:sz w:val="24"/>
        </w:rPr>
        <w:t>级手术、经皮肺肿瘤微波消融术、床旁气管切开技术、床旁气管镜等检查及治疗。</w:t>
      </w:r>
    </w:p>
    <w:p w14:paraId="76F4F899" w14:textId="77777777" w:rsidR="00CD516A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科研方面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近年立项省卫卫健委课题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项，完成省科技厅课题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项，省卫卫健委课题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项；参篇著作</w:t>
      </w:r>
      <w:r>
        <w:rPr>
          <w:rFonts w:ascii="宋体" w:hAnsi="宋体" w:cs="宋体" w:hint="eastAsia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部；完成市科技局课题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项，其中北大核心期刊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篇。国家级期刊</w:t>
      </w:r>
      <w:r>
        <w:rPr>
          <w:rFonts w:ascii="宋体" w:hAnsi="宋体" w:cs="宋体" w:hint="eastAsia"/>
          <w:color w:val="000000"/>
          <w:sz w:val="24"/>
        </w:rPr>
        <w:t>11</w:t>
      </w:r>
      <w:r>
        <w:rPr>
          <w:rFonts w:ascii="宋体" w:hAnsi="宋体" w:cs="宋体" w:hint="eastAsia"/>
          <w:color w:val="000000"/>
          <w:sz w:val="24"/>
        </w:rPr>
        <w:t>篇。</w:t>
      </w:r>
    </w:p>
    <w:p w14:paraId="2EF20962" w14:textId="77777777" w:rsidR="00CD516A" w:rsidRDefault="00000000">
      <w:pPr>
        <w:adjustRightInd w:val="0"/>
        <w:snapToGrid w:val="0"/>
        <w:spacing w:line="360" w:lineRule="auto"/>
        <w:ind w:rightChars="33" w:right="69" w:firstLineChars="200" w:firstLine="48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临床试验准备情况：</w:t>
      </w:r>
    </w:p>
    <w:p w14:paraId="165EBB90" w14:textId="77777777" w:rsidR="00CD516A" w:rsidRDefault="00000000">
      <w:pPr>
        <w:spacing w:line="360" w:lineRule="auto"/>
        <w:ind w:firstLineChars="196" w:firstLine="4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1.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硬件设施：</w:t>
      </w:r>
      <w:r>
        <w:rPr>
          <w:rFonts w:ascii="宋体" w:hAnsi="宋体" w:cs="宋体" w:hint="eastAsia"/>
          <w:sz w:val="24"/>
        </w:rPr>
        <w:t>为开展药物临床试验，科室专门配备了低温冰箱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个、试验资料档案柜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个、受试者接待室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间，并备有抢救设施，抢救药品齐全。</w:t>
      </w:r>
    </w:p>
    <w:p w14:paraId="4B4E3750" w14:textId="77777777" w:rsidR="00CD516A" w:rsidRDefault="00000000">
      <w:pPr>
        <w:spacing w:line="360" w:lineRule="auto"/>
        <w:ind w:firstLineChars="196" w:firstLine="47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2.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人员职责分工：</w:t>
      </w:r>
      <w:r>
        <w:rPr>
          <w:rFonts w:ascii="宋体" w:hAnsi="宋体" w:cs="宋体" w:hint="eastAsia"/>
          <w:color w:val="000000" w:themeColor="text1"/>
          <w:sz w:val="24"/>
        </w:rPr>
        <w:t>为了科学、规范的开展药物临床试验，更好的保护受试者</w:t>
      </w:r>
      <w:r>
        <w:rPr>
          <w:rFonts w:ascii="宋体" w:hAnsi="宋体" w:cs="宋体" w:hint="eastAsia"/>
          <w:color w:val="000000" w:themeColor="text1"/>
          <w:sz w:val="24"/>
        </w:rPr>
        <w:lastRenderedPageBreak/>
        <w:t>的权益和安全，我科共选</w:t>
      </w:r>
      <w:r>
        <w:rPr>
          <w:rFonts w:ascii="宋体" w:hAnsi="宋体" w:cs="宋体" w:hint="eastAsia"/>
          <w:color w:val="000000" w:themeColor="text1"/>
          <w:sz w:val="24"/>
        </w:rPr>
        <w:t>4</w:t>
      </w:r>
      <w:r>
        <w:rPr>
          <w:rFonts w:ascii="宋体" w:hAnsi="宋体" w:cs="宋体" w:hint="eastAsia"/>
          <w:color w:val="000000" w:themeColor="text1"/>
          <w:sz w:val="24"/>
        </w:rPr>
        <w:t>名研究医生，</w:t>
      </w:r>
      <w:r>
        <w:rPr>
          <w:rFonts w:ascii="宋体" w:hAnsi="宋体" w:cs="宋体"/>
          <w:color w:val="000000" w:themeColor="text1"/>
          <w:sz w:val="24"/>
        </w:rPr>
        <w:t>3</w:t>
      </w:r>
      <w:r>
        <w:rPr>
          <w:rFonts w:ascii="宋体" w:hAnsi="宋体" w:cs="宋体" w:hint="eastAsia"/>
          <w:color w:val="000000" w:themeColor="text1"/>
          <w:sz w:val="24"/>
        </w:rPr>
        <w:t>名护理人员作为临床试验研究团队，其中专业负责人（主要研究者）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名，质量管理员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名，药物管理员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名，资料管理员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名。专业负责人（主要研究者）为研究生学历、主任医师职称并经过了药物临床试验技术技能和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等法律法规的相关培训，研究者均满足医学专业、并经过了药物临床试验技术技能和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等法律法规的相关培训。</w:t>
      </w:r>
    </w:p>
    <w:p w14:paraId="12ACD427" w14:textId="77777777" w:rsidR="00CD516A" w:rsidRDefault="00CD516A"/>
    <w:sectPr w:rsidR="00CD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zYTAxNjMyMTcyNmM2YTA2ZTI1YzU5OTQ5MTVlZGYifQ=="/>
    <w:docVar w:name="KY_MEDREF_DOCUID" w:val="{E095A5E3-827E-4431-8CA6-7A8A20CCED76}"/>
    <w:docVar w:name="KY_MEDREF_VERSION" w:val="3"/>
  </w:docVars>
  <w:rsids>
    <w:rsidRoot w:val="00E97588"/>
    <w:rsid w:val="00096E30"/>
    <w:rsid w:val="00141EA1"/>
    <w:rsid w:val="00515812"/>
    <w:rsid w:val="00AC2AB4"/>
    <w:rsid w:val="00C576D1"/>
    <w:rsid w:val="00CA5429"/>
    <w:rsid w:val="00CD516A"/>
    <w:rsid w:val="00E97588"/>
    <w:rsid w:val="00FD0CA0"/>
    <w:rsid w:val="01FA4FAA"/>
    <w:rsid w:val="0D51776A"/>
    <w:rsid w:val="180264C0"/>
    <w:rsid w:val="19C428FE"/>
    <w:rsid w:val="45BC12A7"/>
    <w:rsid w:val="54177A9A"/>
    <w:rsid w:val="6D340BE2"/>
    <w:rsid w:val="752A16E1"/>
    <w:rsid w:val="7A4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4EF8"/>
  <w15:docId w15:val="{A4ED749D-C15F-4CAC-BE11-C5834DCB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qFormat/>
    <w:rPr>
      <w:rFonts w:asciiTheme="minorEastAsia" w:hAnsi="Courier New" w:cs="Courier New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character" w:styleId="aa">
    <w:name w:val="Strong"/>
    <w:basedOn w:val="a1"/>
    <w:uiPriority w:val="22"/>
    <w:qFormat/>
    <w:rPr>
      <w:b/>
    </w:rPr>
  </w:style>
  <w:style w:type="character" w:styleId="ab">
    <w:name w:val="FollowedHyperlink"/>
    <w:basedOn w:val="a1"/>
    <w:uiPriority w:val="99"/>
    <w:semiHidden/>
    <w:unhideWhenUsed/>
    <w:qFormat/>
    <w:rPr>
      <w:color w:val="7D90A9"/>
      <w:u w:val="none"/>
    </w:rPr>
  </w:style>
  <w:style w:type="character" w:styleId="ac">
    <w:name w:val="Hyperlink"/>
    <w:basedOn w:val="a1"/>
    <w:uiPriority w:val="99"/>
    <w:semiHidden/>
    <w:unhideWhenUsed/>
    <w:rPr>
      <w:color w:val="7D90A9"/>
      <w:u w:val="none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NoSpacing1">
    <w:name w:val="No Spacing1"/>
    <w:uiPriority w:val="99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a4">
    <w:name w:val="纯文本 字符"/>
    <w:basedOn w:val="a1"/>
    <w:link w:val="a0"/>
    <w:uiPriority w:val="99"/>
    <w:semiHidden/>
    <w:qFormat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 Zhu</dc:creator>
  <cp:lastModifiedBy>Shine Zhu</cp:lastModifiedBy>
  <cp:revision>5</cp:revision>
  <dcterms:created xsi:type="dcterms:W3CDTF">2023-05-10T09:23:00Z</dcterms:created>
  <dcterms:modified xsi:type="dcterms:W3CDTF">2023-05-26T06:38:00Z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507FE62B46B84F7E877B77B183FD1EF9_12</vt:lpwstr>
  </property>
</Properties>
</file>